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3B30DD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CC20B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A95219" w:rsidRPr="00A95219">
        <w:rPr>
          <w:rFonts w:ascii="Times New Roman" w:hAnsi="Times New Roman" w:cs="Times New Roman"/>
          <w:color w:val="auto"/>
          <w:sz w:val="28"/>
          <w:szCs w:val="28"/>
        </w:rPr>
        <w:t>от 24 декабря 2013 года  №  131</w:t>
      </w:r>
      <w:r w:rsidRPr="00A952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30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за 2020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EB1ED2" w:rsidP="00CC20B7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за 2020год»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</w:t>
      </w:r>
      <w:proofErr w:type="gramEnd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5D2B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A95219">
        <w:rPr>
          <w:rFonts w:ascii="Times New Roman" w:hAnsi="Times New Roman" w:cs="Times New Roman"/>
          <w:sz w:val="28"/>
          <w:szCs w:val="28"/>
        </w:rPr>
        <w:t>от 24 декабря 2013 года  №  131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  <w:proofErr w:type="gramEnd"/>
    </w:p>
    <w:p w:rsidR="00872A9B" w:rsidRPr="00F2476B" w:rsidRDefault="00EB1ED2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C01989" w:rsidRPr="00C01989">
        <w:rPr>
          <w:rFonts w:ascii="Times New Roman" w:hAnsi="Times New Roman" w:cs="Times New Roman"/>
          <w:sz w:val="28"/>
          <w:szCs w:val="28"/>
        </w:rPr>
        <w:t>от 16</w:t>
      </w:r>
      <w:r w:rsidRPr="00C01989">
        <w:rPr>
          <w:rFonts w:ascii="Times New Roman" w:hAnsi="Times New Roman" w:cs="Times New Roman"/>
          <w:sz w:val="28"/>
          <w:szCs w:val="28"/>
        </w:rPr>
        <w:t xml:space="preserve"> декабря 2019 года №</w:t>
      </w:r>
      <w:r w:rsidR="00C01989" w:rsidRPr="00C01989">
        <w:rPr>
          <w:rFonts w:ascii="Times New Roman" w:hAnsi="Times New Roman" w:cs="Times New Roman"/>
          <w:sz w:val="28"/>
          <w:szCs w:val="28"/>
        </w:rPr>
        <w:t xml:space="preserve"> </w:t>
      </w:r>
      <w:r w:rsidR="00C01989">
        <w:rPr>
          <w:rFonts w:ascii="Times New Roman" w:hAnsi="Times New Roman" w:cs="Times New Roman"/>
          <w:sz w:val="28"/>
          <w:szCs w:val="28"/>
        </w:rPr>
        <w:t>27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0DD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Мечетлинский район Республики Башкортостан на 2020 год и на плановый период 2021 и 2022 годов» бюджет на 2020 год был утвержден по доходам и расходам в сумме </w:t>
      </w:r>
      <w:r w:rsidR="00681919">
        <w:rPr>
          <w:rFonts w:ascii="Times New Roman" w:hAnsi="Times New Roman" w:cs="Times New Roman"/>
          <w:sz w:val="28"/>
          <w:szCs w:val="28"/>
        </w:rPr>
        <w:t>3628,7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5480E" w:rsidRPr="00F2476B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За 2020г. бюджетные средства израсходованы в размере </w:t>
      </w:r>
      <w:r w:rsidR="00B03EB3">
        <w:rPr>
          <w:rFonts w:ascii="Times New Roman" w:hAnsi="Times New Roman" w:cs="Times New Roman"/>
          <w:color w:val="auto"/>
          <w:sz w:val="28"/>
          <w:szCs w:val="28"/>
        </w:rPr>
        <w:t>17648533,83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руб., что составляет 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03EB3" w:rsidRPr="00B03EB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3EB3" w:rsidRPr="00B03EB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4%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2020 год.</w:t>
      </w:r>
    </w:p>
    <w:p w:rsidR="00A5480E" w:rsidRPr="00F2476B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В 2020г. учреждение не принимало бюджетные и денежные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 сверх утвержденных бюджетных назначений.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Исполнение уточненного плана доходов на 01.01.2021 г. составило в сумме </w:t>
      </w:r>
      <w:r w:rsidR="005D19E7">
        <w:rPr>
          <w:rFonts w:ascii="Times New Roman" w:hAnsi="Times New Roman" w:cs="Times New Roman"/>
          <w:sz w:val="28"/>
          <w:szCs w:val="28"/>
        </w:rPr>
        <w:t>18159,89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1BC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BC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41BC6">
        <w:rPr>
          <w:rFonts w:ascii="Times New Roman" w:hAnsi="Times New Roman" w:cs="Times New Roman"/>
          <w:sz w:val="28"/>
          <w:szCs w:val="28"/>
        </w:rPr>
        <w:t>102</w:t>
      </w:r>
      <w:r w:rsidRPr="006053F6">
        <w:rPr>
          <w:rFonts w:ascii="Times New Roman" w:hAnsi="Times New Roman" w:cs="Times New Roman"/>
          <w:sz w:val="28"/>
          <w:szCs w:val="28"/>
        </w:rPr>
        <w:t xml:space="preserve"> %, план </w:t>
      </w:r>
      <w:r w:rsidR="00041BC6">
        <w:rPr>
          <w:rFonts w:ascii="Times New Roman" w:hAnsi="Times New Roman" w:cs="Times New Roman"/>
          <w:sz w:val="28"/>
          <w:szCs w:val="28"/>
        </w:rPr>
        <w:t>пере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5D19E7">
        <w:rPr>
          <w:rFonts w:ascii="Times New Roman" w:hAnsi="Times New Roman" w:cs="Times New Roman"/>
          <w:sz w:val="28"/>
          <w:szCs w:val="28"/>
        </w:rPr>
        <w:t>395,5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5D19E7">
        <w:rPr>
          <w:rFonts w:ascii="Times New Roman" w:hAnsi="Times New Roman" w:cs="Times New Roman"/>
          <w:sz w:val="28"/>
          <w:szCs w:val="28"/>
        </w:rPr>
        <w:t>17648,5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Pr="005D19E7">
        <w:rPr>
          <w:rFonts w:ascii="Times New Roman" w:hAnsi="Times New Roman" w:cs="Times New Roman"/>
          <w:sz w:val="28"/>
          <w:szCs w:val="28"/>
        </w:rPr>
        <w:t>9</w:t>
      </w:r>
      <w:r w:rsidR="00041BC6" w:rsidRPr="005D19E7">
        <w:rPr>
          <w:rFonts w:ascii="Times New Roman" w:hAnsi="Times New Roman" w:cs="Times New Roman"/>
          <w:sz w:val="28"/>
          <w:szCs w:val="28"/>
        </w:rPr>
        <w:t>7</w:t>
      </w:r>
      <w:r w:rsidRPr="005D19E7">
        <w:rPr>
          <w:rFonts w:ascii="Times New Roman" w:hAnsi="Times New Roman" w:cs="Times New Roman"/>
          <w:sz w:val="28"/>
          <w:szCs w:val="28"/>
        </w:rPr>
        <w:t>,</w:t>
      </w:r>
      <w:r w:rsidR="005D19E7" w:rsidRPr="005D19E7">
        <w:rPr>
          <w:rFonts w:ascii="Times New Roman" w:hAnsi="Times New Roman" w:cs="Times New Roman"/>
          <w:sz w:val="28"/>
          <w:szCs w:val="28"/>
        </w:rPr>
        <w:t>1</w:t>
      </w:r>
      <w:r w:rsidRPr="005D19E7">
        <w:rPr>
          <w:rFonts w:ascii="Times New Roman" w:hAnsi="Times New Roman" w:cs="Times New Roman"/>
          <w:sz w:val="28"/>
          <w:szCs w:val="28"/>
        </w:rPr>
        <w:t>%,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1BC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над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 w:rsidR="00041BC6"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41BC6">
        <w:rPr>
          <w:rFonts w:ascii="Times New Roman" w:hAnsi="Times New Roman" w:cs="Times New Roman"/>
          <w:sz w:val="28"/>
          <w:szCs w:val="28"/>
        </w:rPr>
        <w:t>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5D19E7">
        <w:rPr>
          <w:rFonts w:ascii="Times New Roman" w:hAnsi="Times New Roman" w:cs="Times New Roman"/>
          <w:sz w:val="28"/>
          <w:szCs w:val="28"/>
        </w:rPr>
        <w:t>511,3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</w:p>
    <w:p w:rsidR="00041BC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5D19E7">
        <w:rPr>
          <w:rFonts w:ascii="Times New Roman" w:hAnsi="Times New Roman" w:cs="Times New Roman"/>
          <w:sz w:val="28"/>
          <w:szCs w:val="28"/>
        </w:rPr>
        <w:t>18159,88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D19E7">
        <w:rPr>
          <w:rFonts w:ascii="Times New Roman" w:hAnsi="Times New Roman" w:cs="Times New Roman"/>
          <w:sz w:val="28"/>
          <w:szCs w:val="28"/>
        </w:rPr>
        <w:t>97,18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A4AAE">
        <w:rPr>
          <w:rFonts w:ascii="Times New Roman" w:hAnsi="Times New Roman" w:cs="Times New Roman"/>
          <w:sz w:val="28"/>
          <w:szCs w:val="28"/>
        </w:rPr>
        <w:t>1433,4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>, государственная пошлина, доходы от использования имущества, находящегося в государственной и муниципальной собственности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2BB">
        <w:rPr>
          <w:rFonts w:ascii="Times New Roman" w:hAnsi="Times New Roman" w:cs="Times New Roman"/>
          <w:sz w:val="28"/>
          <w:szCs w:val="28"/>
        </w:rPr>
        <w:t>единый сельскохозяйственный налог.</w:t>
      </w:r>
    </w:p>
    <w:p w:rsidR="00872A9B" w:rsidRPr="00F2476B" w:rsidRDefault="00B412BB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17648,53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при уточненном плане на 01.01.2021 г. в размере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17764,39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97,7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%. Расходы районного бюджета 2020 года исполнены по разделам и подразделам классификации в следующих объемах:</w:t>
      </w:r>
    </w:p>
    <w:p w:rsidR="00872A9B" w:rsidRPr="00F2476B" w:rsidRDefault="00EB1ED2">
      <w:pPr>
        <w:tabs>
          <w:tab w:val="left" w:pos="50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1022,13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94,8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872A9B" w:rsidRPr="00F2476B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254,53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100%; </w:t>
      </w:r>
    </w:p>
    <w:p w:rsidR="00872A9B" w:rsidRPr="00F2476B" w:rsidRDefault="00EB1ED2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1681,59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%; 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0500 Жилищно - коммунальное хозяйство-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11229,95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872A9B" w:rsidRPr="00F2476B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222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E8480F" w:rsidRDefault="00E8480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</w:t>
      </w:r>
      <w:proofErr w:type="spellStart"/>
      <w:r w:rsidR="004A4AAE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E8480F" w:rsidRPr="00E8480F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4AAE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 за 2020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4AAE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480F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4AAE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2020 год».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A4AAE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</w:t>
      </w:r>
      <w:r w:rsidRPr="006053F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2020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4AAE"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4A4AAE" w:rsidP="00CC20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Мечетлинский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2077BA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23064F">
        <w:rPr>
          <w:rFonts w:ascii="Times New Roman" w:hAnsi="Times New Roman" w:cs="Times New Roman"/>
          <w:sz w:val="28"/>
          <w:szCs w:val="28"/>
        </w:rPr>
        <w:t xml:space="preserve"> В.Ф.</w:t>
      </w:r>
      <w:bookmarkStart w:id="1" w:name="_GoBack"/>
      <w:bookmarkEnd w:id="1"/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16.04.2021 г.</w:t>
      </w:r>
    </w:p>
    <w:sectPr w:rsidR="00CC20B7" w:rsidRPr="006053F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F3" w:rsidRDefault="002758F3">
      <w:r>
        <w:separator/>
      </w:r>
    </w:p>
  </w:endnote>
  <w:endnote w:type="continuationSeparator" w:id="0">
    <w:p w:rsidR="002758F3" w:rsidRDefault="002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F3" w:rsidRDefault="002758F3"/>
  </w:footnote>
  <w:footnote w:type="continuationSeparator" w:id="0">
    <w:p w:rsidR="002758F3" w:rsidRDefault="002758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2077BA"/>
    <w:rsid w:val="0023064F"/>
    <w:rsid w:val="002758F3"/>
    <w:rsid w:val="00353D03"/>
    <w:rsid w:val="00395875"/>
    <w:rsid w:val="003B30DD"/>
    <w:rsid w:val="004858C8"/>
    <w:rsid w:val="004A4AAE"/>
    <w:rsid w:val="004E5D2B"/>
    <w:rsid w:val="00520B3F"/>
    <w:rsid w:val="005C6F17"/>
    <w:rsid w:val="005D19E7"/>
    <w:rsid w:val="006053F6"/>
    <w:rsid w:val="00681919"/>
    <w:rsid w:val="00872A9B"/>
    <w:rsid w:val="00A5480E"/>
    <w:rsid w:val="00A93EBB"/>
    <w:rsid w:val="00A95219"/>
    <w:rsid w:val="00B03EB3"/>
    <w:rsid w:val="00B103D1"/>
    <w:rsid w:val="00B412BB"/>
    <w:rsid w:val="00C01989"/>
    <w:rsid w:val="00CC20B7"/>
    <w:rsid w:val="00D904B6"/>
    <w:rsid w:val="00DC722B"/>
    <w:rsid w:val="00E6590E"/>
    <w:rsid w:val="00E8480F"/>
    <w:rsid w:val="00EB1ED2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2021-12-14T05:08:00Z</dcterms:created>
  <dcterms:modified xsi:type="dcterms:W3CDTF">2021-12-14T11:18:00Z</dcterms:modified>
</cp:coreProperties>
</file>